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AA" w:rsidRPr="007C57AA" w:rsidRDefault="007C57AA" w:rsidP="007C57AA"/>
    <w:p w:rsidR="007C57AA" w:rsidRPr="007C57AA" w:rsidRDefault="007C57AA" w:rsidP="007C57AA">
      <w:r w:rsidRPr="007C57AA">
        <w:t>Pelanggaran HAM dikategorikan dalam dua jenis, yaitu :</w:t>
      </w:r>
    </w:p>
    <w:p w:rsidR="007C57AA" w:rsidRPr="007C57AA" w:rsidRDefault="007C57AA" w:rsidP="007C57AA"/>
    <w:p w:rsidR="007C57AA" w:rsidRPr="007C57AA" w:rsidRDefault="007C57AA" w:rsidP="007C57AA">
      <w:r w:rsidRPr="007C57AA">
        <w:t>a. Kasus pelanggaran HAM yang bersifat berat, meliputi :</w:t>
      </w:r>
    </w:p>
    <w:p w:rsidR="007C57AA" w:rsidRPr="007C57AA" w:rsidRDefault="007C57AA" w:rsidP="007C57AA"/>
    <w:p w:rsidR="007C57AA" w:rsidRPr="007C57AA" w:rsidRDefault="007C57AA" w:rsidP="007C57AA">
      <w:r w:rsidRPr="007C57AA">
        <w:t>1.    </w:t>
      </w:r>
      <w:r w:rsidRPr="007C57AA">
        <w:rPr>
          <w:b/>
          <w:bCs/>
        </w:rPr>
        <w:t xml:space="preserve">   Pembunuhan masal (genosida)</w:t>
      </w:r>
    </w:p>
    <w:p w:rsidR="007C57AA" w:rsidRPr="007C57AA" w:rsidRDefault="007C57AA" w:rsidP="007C57AA"/>
    <w:p w:rsidR="007C57AA" w:rsidRPr="007C57AA" w:rsidRDefault="007C57AA" w:rsidP="007C57AA">
      <w:r w:rsidRPr="007C57AA">
        <w:t>Genosida adalah setiap perbuatan yang dilakukan dengan maksud untuk menghancurkan atau memusnahkan seluruh atau sebagian kelompok bangsa, ras, etnis, dan agama dengan cara melakukan tindakan kekerasan (UUD No.26/2000 Tentang Pengadilan HAM)</w:t>
      </w:r>
    </w:p>
    <w:p w:rsidR="007C57AA" w:rsidRPr="007C57AA" w:rsidRDefault="007C57AA" w:rsidP="007C57AA"/>
    <w:p w:rsidR="007C57AA" w:rsidRPr="007C57AA" w:rsidRDefault="007C57AA" w:rsidP="007C57AA">
      <w:r w:rsidRPr="007C57AA">
        <w:t>2.   </w:t>
      </w:r>
      <w:r w:rsidRPr="007C57AA">
        <w:rPr>
          <w:b/>
          <w:bCs/>
        </w:rPr>
        <w:t>   Kejahatan Kemanusiaan</w:t>
      </w:r>
    </w:p>
    <w:p w:rsidR="007C57AA" w:rsidRPr="007C57AA" w:rsidRDefault="007C57AA" w:rsidP="007C57AA">
      <w:r w:rsidRPr="007C57AA">
        <w:t>Kejahatan kemanusiaan adalah suatu perbuatan yang dilakukan berupa serangan yang ditujukan secara langsung terhadap penduduk sipil seperti pengusiran penduduk secara paksa, pembunuhan,penyiksaan, perbudakkan dll.</w:t>
      </w:r>
    </w:p>
    <w:p w:rsidR="007C57AA" w:rsidRPr="007C57AA" w:rsidRDefault="007C57AA" w:rsidP="007C57AA"/>
    <w:p w:rsidR="007C57AA" w:rsidRPr="007C57AA" w:rsidRDefault="007C57AA" w:rsidP="007C57AA">
      <w:r w:rsidRPr="007C57AA">
        <w:t>b. Kasus pelanggaran HAM yang biasa, meliputi :</w:t>
      </w:r>
    </w:p>
    <w:p w:rsidR="007C57AA" w:rsidRPr="007C57AA" w:rsidRDefault="007C57AA" w:rsidP="007C57AA">
      <w:pPr>
        <w:numPr>
          <w:ilvl w:val="0"/>
          <w:numId w:val="1"/>
        </w:numPr>
      </w:pPr>
      <w:r w:rsidRPr="007C57AA">
        <w:t>Pemukulan</w:t>
      </w:r>
    </w:p>
    <w:p w:rsidR="007C57AA" w:rsidRPr="007C57AA" w:rsidRDefault="007C57AA" w:rsidP="007C57AA">
      <w:pPr>
        <w:numPr>
          <w:ilvl w:val="0"/>
          <w:numId w:val="1"/>
        </w:numPr>
      </w:pPr>
      <w:r w:rsidRPr="007C57AA">
        <w:t>Penganiayaan</w:t>
      </w:r>
    </w:p>
    <w:p w:rsidR="007C57AA" w:rsidRPr="007C57AA" w:rsidRDefault="007C57AA" w:rsidP="007C57AA">
      <w:pPr>
        <w:numPr>
          <w:ilvl w:val="0"/>
          <w:numId w:val="1"/>
        </w:numPr>
      </w:pPr>
      <w:r w:rsidRPr="007C57AA">
        <w:t>Pencemaran nama baik</w:t>
      </w:r>
    </w:p>
    <w:p w:rsidR="007C57AA" w:rsidRPr="007C57AA" w:rsidRDefault="007C57AA" w:rsidP="007C57AA">
      <w:pPr>
        <w:numPr>
          <w:ilvl w:val="0"/>
          <w:numId w:val="1"/>
        </w:numPr>
      </w:pPr>
      <w:r w:rsidRPr="007C57AA">
        <w:t>Menghalangi orang untuk mengekspresikan pendapatnya</w:t>
      </w:r>
    </w:p>
    <w:p w:rsidR="007C57AA" w:rsidRPr="007C57AA" w:rsidRDefault="007C57AA" w:rsidP="007C57AA">
      <w:pPr>
        <w:numPr>
          <w:ilvl w:val="0"/>
          <w:numId w:val="1"/>
        </w:numPr>
      </w:pPr>
      <w:r w:rsidRPr="007C57AA">
        <w:t>Menghilangkan nyawa orang lain</w:t>
      </w:r>
    </w:p>
    <w:p w:rsidR="007C57AA" w:rsidRPr="007C57AA" w:rsidRDefault="007C57AA" w:rsidP="007C57AA">
      <w:r w:rsidRPr="007C57AA">
        <w:t>2.3 Peristiwa Pelanggaran Hak Asasi Manusia di Indonesia</w:t>
      </w:r>
    </w:p>
    <w:p w:rsidR="007C57AA" w:rsidRPr="007C57AA" w:rsidRDefault="007C57AA" w:rsidP="007C57AA">
      <w:r w:rsidRPr="007C57AA">
        <w:t>Setiap manusia selalu memiliki dua keinginan, yaitu keinginan berbuat baik, dan keinginan berbuat jahat. Keinginan berbuat jahat itulah yang menimbulkan dampak pada pelanggaran hak asasi manusia, seperti membunuh, merampas harta milik orang lain, menjarah dan lain-lain. Pelanggaran hak asasi manusia dapat terjadi dalam interaksi antara aparat pemerintah dengan masyarakat dan antar warga masyarakat. Namun, yang sering terjadi adalah antara aparat pemerintah dengan masyarakat. Apabila dilihat dari perkembangan sejarah bangsa Indonesia, ada beberapa peristiiwa besar pelanggaran hak asasi manusia yang terjadi dan mendapat perhatian yang tinggi dari pemerintah dan masyarakat Indonesia, seperti :</w:t>
      </w:r>
    </w:p>
    <w:p w:rsidR="007C57AA" w:rsidRPr="007C57AA" w:rsidRDefault="007C57AA" w:rsidP="007C57AA">
      <w:r w:rsidRPr="007C57AA">
        <w:lastRenderedPageBreak/>
        <w:br/>
      </w:r>
    </w:p>
    <w:p w:rsidR="007C57AA" w:rsidRPr="007C57AA" w:rsidRDefault="007C57AA" w:rsidP="007C57AA">
      <w:r w:rsidRPr="007C57AA">
        <w:t>a. Kasus Tanjung Priok (1984)</w:t>
      </w:r>
    </w:p>
    <w:p w:rsidR="007C57AA" w:rsidRPr="007C57AA" w:rsidRDefault="007C57AA" w:rsidP="007C57AA">
      <w:r w:rsidRPr="007C57AA">
        <w:t>Kasus tanjung Priok terjadi tahun 1984 antara aparat dengan warga sekitar yang berawal dari masalah SARA dan unsur politis. Dalam peristiwa ini diduga terjadi pelanggaran HAM dimana terdapat rarusan korban meninggal dunia akibat kekerasan dan penembakan.</w:t>
      </w:r>
    </w:p>
    <w:p w:rsidR="007C57AA" w:rsidRPr="007C57AA" w:rsidRDefault="007C57AA" w:rsidP="007C57AA">
      <w:r w:rsidRPr="007C57AA">
        <w:br/>
        <w:t>b. Kasus terbunuhnya Marsinah, seorang pekerja wanita PT Catur Putera Surya Porong, Jatim (1994)</w:t>
      </w:r>
    </w:p>
    <w:p w:rsidR="007C57AA" w:rsidRPr="007C57AA" w:rsidRDefault="007C57AA" w:rsidP="007C57AA">
      <w:r w:rsidRPr="007C57AA">
        <w:t>Marsinah adalah salah satu korban pekerja dan aktivitas yang hak-hak pekerja di PT Catur Putera Surya, Porong Jawa Timur. Dia meninggal secara mengenaskan dan diduga menjadi korban pelanggaran HAM berupa penculikan, penganiayaan dan pembunuhan.</w:t>
      </w:r>
    </w:p>
    <w:p w:rsidR="007C57AA" w:rsidRPr="007C57AA" w:rsidRDefault="007C57AA" w:rsidP="007C57AA"/>
    <w:p w:rsidR="007C57AA" w:rsidRPr="007C57AA" w:rsidRDefault="007C57AA" w:rsidP="007C57AA">
      <w:r w:rsidRPr="007C57AA">
        <w:t>c. Kasus terbunuhnya wartawan Udin dari harian umum bernas (1996)</w:t>
      </w:r>
    </w:p>
    <w:p w:rsidR="007C57AA" w:rsidRPr="007C57AA" w:rsidRDefault="007C57AA" w:rsidP="007C57AA">
      <w:r w:rsidRPr="007C57AA">
        <w:t>Wartawan Udin (Fuad Muhammad Syafruddin) adalah seorang wartawan dari harian Bernas yang diduga diculik, dianiaya oleh orang tak dikenal dan akhirnya ditemukan sudah tewas.</w:t>
      </w:r>
    </w:p>
    <w:p w:rsidR="007C57AA" w:rsidRPr="007C57AA" w:rsidRDefault="007C57AA" w:rsidP="007C57AA"/>
    <w:p w:rsidR="007C57AA" w:rsidRPr="007C57AA" w:rsidRDefault="007C57AA" w:rsidP="007C57AA">
      <w:r w:rsidRPr="007C57AA">
        <w:t>d. Peristiwa Aceh (1990)</w:t>
      </w:r>
    </w:p>
    <w:p w:rsidR="007C57AA" w:rsidRPr="007C57AA" w:rsidRDefault="007C57AA" w:rsidP="007C57AA">
      <w:r w:rsidRPr="007C57AA">
        <w:t>Peristiwa yang terjadi di Aceh sejak tahun 1990 telah banyak memakan korban, baik dari pihak aparat maupun penduduk sipil yang tidak berdosa. Peristiwa Aceh diduga dipicu oleh unsur politik dimana terdapat pihak-pihak tertentu yang menginginkan Aceh merdeka.</w:t>
      </w:r>
    </w:p>
    <w:p w:rsidR="007C57AA" w:rsidRPr="007C57AA" w:rsidRDefault="007C57AA" w:rsidP="007C57AA"/>
    <w:p w:rsidR="007C57AA" w:rsidRPr="007C57AA" w:rsidRDefault="007C57AA" w:rsidP="007C57AA">
      <w:r w:rsidRPr="007C57AA">
        <w:t>e. Peristiwa penculikan para aktivis politik (1998)</w:t>
      </w:r>
    </w:p>
    <w:p w:rsidR="007C57AA" w:rsidRPr="007C57AA" w:rsidRDefault="007C57AA" w:rsidP="007C57AA">
      <w:r w:rsidRPr="007C57AA">
        <w:t>Telah terjadi peristiwa penghilangan orang secara paksa (penculikan) terhadap para aktivis yang menurut catatan Kontras ada 23 orang (1 orang meninggal, 9 orang dilepaskan, dan 13 orang lainnya masih hilang).</w:t>
      </w:r>
    </w:p>
    <w:p w:rsidR="007C57AA" w:rsidRPr="007C57AA" w:rsidRDefault="007C57AA" w:rsidP="007C57AA">
      <w:r w:rsidRPr="007C57AA">
        <w:br/>
      </w:r>
    </w:p>
    <w:p w:rsidR="007C57AA" w:rsidRPr="007C57AA" w:rsidRDefault="007C57AA" w:rsidP="007C57AA">
      <w:r w:rsidRPr="007C57AA">
        <w:rPr>
          <w:b/>
          <w:bCs/>
        </w:rPr>
        <w:t>2.4   Kasus Pelanggaran Hak Asasi Manusia di Lingkungan Sekitar</w:t>
      </w:r>
    </w:p>
    <w:p w:rsidR="007C57AA" w:rsidRPr="007C57AA" w:rsidRDefault="007C57AA" w:rsidP="007C57AA"/>
    <w:p w:rsidR="007C57AA" w:rsidRPr="007C57AA" w:rsidRDefault="007C57AA" w:rsidP="007C57AA">
      <w:r w:rsidRPr="007C57AA">
        <w:t>1.      Terjadinya penganiayaan pada praja STPDN oleh seniornya dengan dalih pembinaan yang menyebabkan meninggalnya Klip Muntu pada tahun 2003.</w:t>
      </w:r>
    </w:p>
    <w:p w:rsidR="007C57AA" w:rsidRPr="007C57AA" w:rsidRDefault="007C57AA" w:rsidP="007C57AA">
      <w:r w:rsidRPr="007C57AA">
        <w:t>2.      Dosen yang malas masuk kelas atau malas memberikan penjelasan pada suatu mata kuliah kepada mahasiswa merupakan pelanggaran HAM ringan kepada setiap mahasiswa.</w:t>
      </w:r>
    </w:p>
    <w:p w:rsidR="007C57AA" w:rsidRPr="007C57AA" w:rsidRDefault="007C57AA" w:rsidP="007C57AA">
      <w:r w:rsidRPr="007C57AA">
        <w:lastRenderedPageBreak/>
        <w:br/>
      </w:r>
    </w:p>
    <w:p w:rsidR="007C57AA" w:rsidRPr="007C57AA" w:rsidRDefault="007C57AA" w:rsidP="007C57AA">
      <w:r w:rsidRPr="007C57AA">
        <w:t>3.      Para pedagang yang berjualan di trotoar merupakan pelanggaran HAM terhadap para pejalan kaki, sehingga menyebabkan para pejalan kaki berjalan di pinggir jalan sehingga sangat rentan terjadi kecelakaan.</w:t>
      </w:r>
    </w:p>
    <w:p w:rsidR="007C57AA" w:rsidRPr="007C57AA" w:rsidRDefault="007C57AA" w:rsidP="007C57AA">
      <w:r w:rsidRPr="007C57AA">
        <w:t>4.      Para pedagang tradisioanal yang berdagang di pinggir jalan merupakan pelanggaran HAM ringan terhadap pengguna jalan sehingga para pengguna jalan tidak bisa menikmati arus kendaraan yang tertib dan lancar.</w:t>
      </w:r>
    </w:p>
    <w:p w:rsidR="007C57AA" w:rsidRPr="007C57AA" w:rsidRDefault="007C57AA" w:rsidP="007C57AA">
      <w:r w:rsidRPr="007C57AA">
        <w:t>5.      Orang tua yang memaksakan kehendaknya agar anaknya masuk pada suatu jurusan tertentu dalam kuliahnya merupakan pelanggaran HAM terhadap anak, sehingga seorang anak tidak bisa memilih jurusan yang sesuai dengan minat dan bakatnya.</w:t>
      </w:r>
    </w:p>
    <w:p w:rsidR="007C57AA" w:rsidRPr="007C57AA" w:rsidRDefault="007C57AA" w:rsidP="007C57AA">
      <w:r w:rsidRPr="007C57AA">
        <w:t>2.5 Instrumen Nasional HAM</w:t>
      </w:r>
    </w:p>
    <w:p w:rsidR="007C57AA" w:rsidRPr="007C57AA" w:rsidRDefault="007C57AA" w:rsidP="007C57AA">
      <w:r w:rsidRPr="007C57AA">
        <w:t>1. UUD 1945 : Pembukaan UUD 1945, alenia I – IV; Pasal 28A sampai dengan 28J; Pasal 27 sampai dengan 34</w:t>
      </w:r>
    </w:p>
    <w:p w:rsidR="007C57AA" w:rsidRPr="007C57AA" w:rsidRDefault="007C57AA" w:rsidP="007C57AA">
      <w:r w:rsidRPr="007C57AA">
        <w:t>2. UU No. 39 Tahun 1999 tentang Hak Asasi Manusia</w:t>
      </w:r>
    </w:p>
    <w:p w:rsidR="007C57AA" w:rsidRPr="007C57AA" w:rsidRDefault="007C57AA" w:rsidP="007C57AA">
      <w:r w:rsidRPr="007C57AA">
        <w:t>3. UU No. 36 Tahun 2000 tentang Pengadilan HAM</w:t>
      </w:r>
    </w:p>
    <w:p w:rsidR="007C57AA" w:rsidRPr="007C57AA" w:rsidRDefault="007C57AA" w:rsidP="007C57AA">
      <w:r w:rsidRPr="007C57AA">
        <w:t>4. UU No. 23 Tahun 2002 tentang Perlindungan Anak</w:t>
      </w:r>
    </w:p>
    <w:p w:rsidR="007C57AA" w:rsidRPr="007C57AA" w:rsidRDefault="007C57AA" w:rsidP="007C57AA">
      <w:r w:rsidRPr="007C57AA">
        <w:t>5.UU No. 7 Tahun 1984 tentang Rativikasi Konvensi PBB tentang penghapusan Segala Bentuk Diskriminasi terhadap Perempuan</w:t>
      </w:r>
    </w:p>
    <w:p w:rsidR="007C57AA" w:rsidRPr="007C57AA" w:rsidRDefault="007C57AA" w:rsidP="007C57AA">
      <w:r w:rsidRPr="007C57AA">
        <w:t>6.UU No. 8 tahun 1998 tentang pengesahan Konvensi Menentang Penyiksaan dan Perlakuan atau penghukuman lain yang Kejam, tidak Manusiawi atau Merendahkan Martabat Manusia</w:t>
      </w:r>
    </w:p>
    <w:p w:rsidR="007C57AA" w:rsidRPr="007C57AA" w:rsidRDefault="007C57AA" w:rsidP="007C57AA">
      <w:r w:rsidRPr="007C57AA">
        <w:t>7.UU No. 1 Tahun 2000 tentang Pengesahan Konvensi ILO nomor 182 mengenai pelanggaran dan Tindakan Segera Penghapusan Bentuk-bentuk Pekerjaan Terburuk untuk Anak</w:t>
      </w:r>
    </w:p>
    <w:p w:rsidR="007C57AA" w:rsidRPr="007C57AA" w:rsidRDefault="007C57AA" w:rsidP="007C57AA">
      <w:r w:rsidRPr="007C57AA">
        <w:t>8.UU No. 11 Tahun 2005 tentang Pengesahan Kovenan Internasional tentang hak-hak ekonomi, Sosial dan Budaya</w:t>
      </w:r>
    </w:p>
    <w:p w:rsidR="007C57AA" w:rsidRPr="007C57AA" w:rsidRDefault="007C57AA" w:rsidP="007C57AA">
      <w:r w:rsidRPr="007C57AA">
        <w:t>9. UU No. 12 tahun 2005 tentang Konvenan Internasional tentang Hak-hak Sipil dan Politik</w:t>
      </w:r>
    </w:p>
    <w:p w:rsidR="007C57AA" w:rsidRPr="007C57AA" w:rsidRDefault="007C57AA" w:rsidP="007C57AA"/>
    <w:p w:rsidR="007C57AA" w:rsidRPr="007C57AA" w:rsidRDefault="007C57AA" w:rsidP="007C57AA">
      <w:r w:rsidRPr="007C57AA">
        <w:rPr>
          <w:b/>
          <w:bCs/>
        </w:rPr>
        <w:t>2</w:t>
      </w:r>
      <w:r w:rsidRPr="007C57AA">
        <w:t>.</w:t>
      </w:r>
      <w:r w:rsidRPr="007C57AA">
        <w:rPr>
          <w:b/>
          <w:bCs/>
        </w:rPr>
        <w:t>6  Upaya mengatasi pelanggaran hak asasi manusia</w:t>
      </w:r>
    </w:p>
    <w:p w:rsidR="007C57AA" w:rsidRPr="007C57AA" w:rsidRDefault="007C57AA" w:rsidP="007C57AA">
      <w:r w:rsidRPr="007C57AA">
        <w:t>Upaya penanganan pelanggaran HAM di Indonesia yang bersifat berat, maka penyelesaiannya dilakukan melalui pengadilan HAM, sedangkan untuk kasus pelanggaran HAM yang biasa diselesaikan melalui pengadilan umum.Beberapa upaya yang dapat dilakukan oleh setiap orang dalam kehidupan sehari-hari untuk menghargai dan menegakkan HAM antara lain dapat dilakukan melalui perilaku sebagai berikut</w:t>
      </w:r>
    </w:p>
    <w:p w:rsidR="007C57AA" w:rsidRPr="007C57AA" w:rsidRDefault="007C57AA" w:rsidP="007C57AA">
      <w:pPr>
        <w:numPr>
          <w:ilvl w:val="0"/>
          <w:numId w:val="2"/>
        </w:numPr>
      </w:pPr>
      <w:r w:rsidRPr="007C57AA">
        <w:t>Mematuhi instrumen-instrumen HAM yang telah ditetapkan.</w:t>
      </w:r>
    </w:p>
    <w:p w:rsidR="007C57AA" w:rsidRPr="007C57AA" w:rsidRDefault="007C57AA" w:rsidP="007C57AA">
      <w:pPr>
        <w:numPr>
          <w:ilvl w:val="0"/>
          <w:numId w:val="2"/>
        </w:numPr>
      </w:pPr>
      <w:r w:rsidRPr="007C57AA">
        <w:lastRenderedPageBreak/>
        <w:t>Melaksanakan hak asasi yang dimiliki dengan penuh tanggung jawab.</w:t>
      </w:r>
    </w:p>
    <w:p w:rsidR="007C57AA" w:rsidRPr="007C57AA" w:rsidRDefault="007C57AA" w:rsidP="007C57AA">
      <w:pPr>
        <w:numPr>
          <w:ilvl w:val="0"/>
          <w:numId w:val="2"/>
        </w:numPr>
      </w:pPr>
      <w:r w:rsidRPr="007C57AA">
        <w:t>Memahami bahwa selain memiliki hak asasi, setiap orang juga memiliki kewajiban asasi yang harus dijalankan dengan penuh tanggung jawab.</w:t>
      </w:r>
    </w:p>
    <w:p w:rsidR="007C57AA" w:rsidRPr="007C57AA" w:rsidRDefault="007C57AA" w:rsidP="007C57AA">
      <w:pPr>
        <w:numPr>
          <w:ilvl w:val="0"/>
          <w:numId w:val="2"/>
        </w:numPr>
      </w:pPr>
      <w:r w:rsidRPr="007C57AA">
        <w:t>Tidak semena-mena terhadap orang lain.</w:t>
      </w:r>
    </w:p>
    <w:p w:rsidR="007C57AA" w:rsidRPr="007C57AA" w:rsidRDefault="007C57AA" w:rsidP="007C57AA">
      <w:pPr>
        <w:numPr>
          <w:ilvl w:val="0"/>
          <w:numId w:val="2"/>
        </w:numPr>
      </w:pPr>
      <w:r w:rsidRPr="007C57AA">
        <w:t>Menghormati hak-hak orang lain.</w:t>
      </w:r>
    </w:p>
    <w:p w:rsidR="00532851" w:rsidRDefault="00532851">
      <w:bookmarkStart w:id="0" w:name="_GoBack"/>
      <w:bookmarkEnd w:id="0"/>
    </w:p>
    <w:sectPr w:rsidR="00532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91A"/>
    <w:multiLevelType w:val="multilevel"/>
    <w:tmpl w:val="6BC0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D1C9C"/>
    <w:multiLevelType w:val="multilevel"/>
    <w:tmpl w:val="64B0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AA"/>
    <w:rsid w:val="00532851"/>
    <w:rsid w:val="007C57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18361">
      <w:bodyDiv w:val="1"/>
      <w:marLeft w:val="0"/>
      <w:marRight w:val="0"/>
      <w:marTop w:val="0"/>
      <w:marBottom w:val="0"/>
      <w:divBdr>
        <w:top w:val="none" w:sz="0" w:space="0" w:color="auto"/>
        <w:left w:val="none" w:sz="0" w:space="0" w:color="auto"/>
        <w:bottom w:val="none" w:sz="0" w:space="0" w:color="auto"/>
        <w:right w:val="none" w:sz="0" w:space="0" w:color="auto"/>
      </w:divBdr>
      <w:divsChild>
        <w:div w:id="9685123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cp:revision>
  <dcterms:created xsi:type="dcterms:W3CDTF">2014-08-10T08:46:00Z</dcterms:created>
  <dcterms:modified xsi:type="dcterms:W3CDTF">2014-08-10T08:46:00Z</dcterms:modified>
</cp:coreProperties>
</file>