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AD" w:rsidRDefault="00950BD7">
      <w:r>
        <w:rPr>
          <w:rFonts w:ascii="Arial" w:hAnsi="Arial" w:cs="Arial"/>
          <w:color w:val="000000"/>
          <w:shd w:val="clear" w:color="auto" w:fill="FFFFFF"/>
        </w:rPr>
        <w:t>Sebagai daerah sekaligus sebuah bangsa, Banten telah lama dikenal dalam peta masyarakat dunia. Berbagai sumber asing menyebutkan Banten (saat itu dikenal dengan</w:t>
      </w:r>
      <w:r>
        <w:rPr>
          <w:rStyle w:val="apple-converted-space"/>
          <w:rFonts w:ascii="Arial" w:hAnsi="Arial" w:cs="Arial"/>
          <w:color w:val="000000"/>
          <w:shd w:val="clear" w:color="auto" w:fill="FFFFFF"/>
        </w:rPr>
        <w:t> </w:t>
      </w:r>
      <w:r>
        <w:rPr>
          <w:rFonts w:ascii="Arial" w:hAnsi="Arial" w:cs="Arial"/>
          <w:b/>
          <w:bCs/>
          <w:color w:val="000000"/>
          <w:shd w:val="clear" w:color="auto" w:fill="FFFFFF"/>
        </w:rPr>
        <w:t>Bantam</w:t>
      </w:r>
      <w:r>
        <w:rPr>
          <w:rFonts w:ascii="Arial" w:hAnsi="Arial" w:cs="Arial"/>
          <w:color w:val="000000"/>
          <w:shd w:val="clear" w:color="auto" w:fill="FFFFFF"/>
        </w:rPr>
        <w:t>) sebagai satu dari beberapa daerah yang menjadi rute pelayaran mereka, mulai dari sumber Cina yang berjudul</w:t>
      </w:r>
      <w:r>
        <w:rPr>
          <w:rStyle w:val="apple-converted-space"/>
          <w:rFonts w:ascii="Arial" w:hAnsi="Arial" w:cs="Arial"/>
          <w:color w:val="000000"/>
          <w:shd w:val="clear" w:color="auto" w:fill="FFFFFF"/>
        </w:rPr>
        <w:t> </w:t>
      </w:r>
      <w:r>
        <w:rPr>
          <w:rFonts w:ascii="Arial" w:hAnsi="Arial" w:cs="Arial"/>
          <w:b/>
          <w:bCs/>
          <w:color w:val="000000"/>
          <w:shd w:val="clear" w:color="auto" w:fill="FFFFFF"/>
        </w:rPr>
        <w:t>Shung Peng Hsiang Sung (1430)</w:t>
      </w:r>
      <w:r>
        <w:rPr>
          <w:rFonts w:ascii="Arial" w:hAnsi="Arial" w:cs="Arial"/>
          <w:color w:val="000000"/>
          <w:shd w:val="clear" w:color="auto" w:fill="FFFFFF"/>
        </w:rPr>
        <w:t>, hingga berita</w:t>
      </w:r>
      <w:r>
        <w:rPr>
          <w:rStyle w:val="apple-converted-space"/>
          <w:rFonts w:ascii="Arial" w:hAnsi="Arial" w:cs="Arial"/>
          <w:color w:val="000000"/>
          <w:shd w:val="clear" w:color="auto" w:fill="FFFFFF"/>
        </w:rPr>
        <w:t> </w:t>
      </w:r>
      <w:r>
        <w:rPr>
          <w:rFonts w:ascii="Arial" w:hAnsi="Arial" w:cs="Arial"/>
          <w:b/>
          <w:bCs/>
          <w:color w:val="000000"/>
          <w:shd w:val="clear" w:color="auto" w:fill="FFFFFF"/>
        </w:rPr>
        <w:t>Tome Pires (1512)</w:t>
      </w:r>
      <w:r>
        <w:rPr>
          <w:rFonts w:ascii="Arial" w:hAnsi="Arial" w:cs="Arial"/>
          <w:color w:val="000000"/>
          <w:shd w:val="clear" w:color="auto" w:fill="FFFFFF"/>
        </w:rPr>
        <w:t>. Pun dalam berbagai sumber pustaka nusantara, Banten dikenal dengan berbagai nama misalnya:</w:t>
      </w:r>
      <w:r>
        <w:rPr>
          <w:rStyle w:val="apple-converted-space"/>
          <w:rFonts w:ascii="Arial" w:hAnsi="Arial" w:cs="Arial"/>
          <w:color w:val="000000"/>
          <w:shd w:val="clear" w:color="auto" w:fill="FFFFFF"/>
        </w:rPr>
        <w:t> </w:t>
      </w:r>
      <w:r>
        <w:rPr>
          <w:rFonts w:ascii="Arial" w:hAnsi="Arial" w:cs="Arial"/>
          <w:b/>
          <w:bCs/>
          <w:color w:val="000000"/>
          <w:shd w:val="clear" w:color="auto" w:fill="FFFFFF"/>
        </w:rPr>
        <w:t>Wahanten Girang</w:t>
      </w:r>
      <w:r>
        <w:rPr>
          <w:rStyle w:val="apple-converted-space"/>
          <w:rFonts w:ascii="Arial" w:hAnsi="Arial" w:cs="Arial"/>
          <w:b/>
          <w:bCs/>
          <w:color w:val="000000"/>
          <w:shd w:val="clear" w:color="auto" w:fill="FFFFFF"/>
        </w:rPr>
        <w:t> </w:t>
      </w:r>
      <w:r>
        <w:rPr>
          <w:rFonts w:ascii="Arial" w:hAnsi="Arial" w:cs="Arial"/>
          <w:color w:val="000000"/>
          <w:shd w:val="clear" w:color="auto" w:fill="FFFFFF"/>
        </w:rPr>
        <w:t>dalam naskah</w:t>
      </w:r>
      <w:r>
        <w:rPr>
          <w:rStyle w:val="apple-converted-space"/>
          <w:rFonts w:ascii="Arial" w:hAnsi="Arial" w:cs="Arial"/>
          <w:color w:val="000000"/>
          <w:shd w:val="clear" w:color="auto" w:fill="FFFFFF"/>
        </w:rPr>
        <w:t> </w:t>
      </w:r>
      <w:r>
        <w:rPr>
          <w:rFonts w:ascii="Arial" w:hAnsi="Arial" w:cs="Arial"/>
          <w:b/>
          <w:bCs/>
          <w:color w:val="000000"/>
          <w:shd w:val="clear" w:color="auto" w:fill="FFFFFF"/>
        </w:rPr>
        <w:t>Carita Parahiyangan (1580)</w:t>
      </w:r>
      <w:r>
        <w:rPr>
          <w:rFonts w:ascii="Arial" w:hAnsi="Arial" w:cs="Arial"/>
          <w:color w:val="000000"/>
          <w:shd w:val="clear" w:color="auto" w:fill="FFFFFF"/>
        </w:rPr>
        <w:t>,</w:t>
      </w:r>
      <w:r>
        <w:rPr>
          <w:rFonts w:ascii="Arial" w:hAnsi="Arial" w:cs="Arial"/>
          <w:b/>
          <w:bCs/>
          <w:color w:val="000000"/>
          <w:shd w:val="clear" w:color="auto" w:fill="FFFFFF"/>
        </w:rPr>
        <w:t>Medanggili</w:t>
      </w:r>
      <w:r>
        <w:rPr>
          <w:rStyle w:val="apple-converted-space"/>
          <w:rFonts w:ascii="Arial" w:hAnsi="Arial" w:cs="Arial"/>
          <w:b/>
          <w:bCs/>
          <w:color w:val="000000"/>
          <w:shd w:val="clear" w:color="auto" w:fill="FFFFFF"/>
        </w:rPr>
        <w:t> </w:t>
      </w:r>
      <w:r>
        <w:rPr>
          <w:rFonts w:ascii="Arial" w:hAnsi="Arial" w:cs="Arial"/>
          <w:color w:val="000000"/>
          <w:shd w:val="clear" w:color="auto" w:fill="FFFFFF"/>
        </w:rPr>
        <w:t>dalam</w:t>
      </w:r>
      <w:r>
        <w:rPr>
          <w:rStyle w:val="apple-converted-space"/>
          <w:rFonts w:ascii="Arial" w:hAnsi="Arial" w:cs="Arial"/>
          <w:color w:val="000000"/>
          <w:shd w:val="clear" w:color="auto" w:fill="FFFFFF"/>
        </w:rPr>
        <w:t> </w:t>
      </w:r>
      <w:r>
        <w:rPr>
          <w:rFonts w:ascii="Arial" w:hAnsi="Arial" w:cs="Arial"/>
          <w:b/>
          <w:bCs/>
          <w:color w:val="000000"/>
          <w:shd w:val="clear" w:color="auto" w:fill="FFFFFF"/>
        </w:rPr>
        <w:t>Tambo Tulangbawang</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b/>
          <w:bCs/>
          <w:color w:val="000000"/>
          <w:shd w:val="clear" w:color="auto" w:fill="FFFFFF"/>
        </w:rPr>
        <w:t>Primbon Bayah</w:t>
      </w:r>
      <w:r>
        <w:rPr>
          <w:rFonts w:ascii="Arial" w:hAnsi="Arial" w:cs="Arial"/>
          <w:color w:val="000000"/>
          <w:shd w:val="clear" w:color="auto" w:fill="FFFFFF"/>
        </w:rPr>
        <w:t>, serta berita Cina (abad ke-13) dan lain-lain.</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Berbagai sumber tersebut setidaknya mampu menggambarkan betapa Banten pada masa lalu merupakan sebuah daerah dengan kota pelabuhan yang sangat ramai, serta dengan masyarakat yang terbuka dan makmur. Banten yang berada di jalur perdagangan internasional, berinteraksi dengan dunia luar sejak awal abad Masehi. Kemungkinan pada abad ke-7 Banten sudah menjadi pelabuhan internasional. Dan berbagai konsekuensi logisnya, Islam diyakini telah masuk dan berakulturasi dengan budaya setempat sebagaimana diceritakan dalam berita Tome Pires pada tahun 1513.</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Proses Islamisasi Banten, yang diawali 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Sunan Ampel</w:t>
      </w:r>
      <w:r>
        <w:rPr>
          <w:rFonts w:ascii="Arial" w:hAnsi="Arial" w:cs="Arial"/>
          <w:color w:val="000000"/>
          <w:shd w:val="clear" w:color="auto" w:fill="FFFFFF"/>
        </w:rPr>
        <w:t>, kemudian diteruskan 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Syarif Hidayatullah</w:t>
      </w:r>
      <w:r>
        <w:rPr>
          <w:rFonts w:ascii="Arial" w:hAnsi="Arial" w:cs="Arial"/>
          <w:color w:val="000000"/>
          <w:shd w:val="clear" w:color="auto" w:fill="FFFFFF"/>
        </w:rPr>
        <w:t>(</w:t>
      </w:r>
      <w:r>
        <w:rPr>
          <w:rFonts w:ascii="Arial" w:hAnsi="Arial" w:cs="Arial"/>
          <w:b/>
          <w:bCs/>
          <w:color w:val="000000"/>
          <w:shd w:val="clear" w:color="auto" w:fill="FFFFFF"/>
        </w:rPr>
        <w:t>Sunan Gunung Jati</w:t>
      </w:r>
      <w:r>
        <w:rPr>
          <w:rFonts w:ascii="Arial" w:hAnsi="Arial" w:cs="Arial"/>
          <w:color w:val="000000"/>
          <w:shd w:val="clear" w:color="auto" w:fill="FFFFFF"/>
        </w:rPr>
        <w:t>) yang seluruh kisahnya terekam dalam naskah</w:t>
      </w:r>
      <w:r>
        <w:rPr>
          <w:rStyle w:val="apple-converted-space"/>
          <w:rFonts w:ascii="Arial" w:hAnsi="Arial" w:cs="Arial"/>
          <w:color w:val="000000"/>
          <w:shd w:val="clear" w:color="auto" w:fill="FFFFFF"/>
        </w:rPr>
        <w:t> </w:t>
      </w:r>
      <w:r>
        <w:rPr>
          <w:rFonts w:ascii="Arial" w:hAnsi="Arial" w:cs="Arial"/>
          <w:b/>
          <w:bCs/>
          <w:color w:val="000000"/>
          <w:shd w:val="clear" w:color="auto" w:fill="FFFFFF"/>
        </w:rPr>
        <w:t>Carita Purwaka Caruban Nagari</w:t>
      </w:r>
      <w:r>
        <w:rPr>
          <w:rFonts w:ascii="Arial" w:hAnsi="Arial" w:cs="Arial"/>
          <w:color w:val="000000"/>
          <w:shd w:val="clear" w:color="auto" w:fill="FFFFFF"/>
        </w:rPr>
        <w:t>. Fase sejarah penting menguatnya pengaruh Islam terjadi ketika Bupati Banten menikahkan adiknya, yang bernama</w:t>
      </w:r>
      <w:r>
        <w:rPr>
          <w:rStyle w:val="apple-converted-space"/>
          <w:rFonts w:ascii="Arial" w:hAnsi="Arial" w:cs="Arial"/>
          <w:color w:val="000000"/>
          <w:shd w:val="clear" w:color="auto" w:fill="FFFFFF"/>
        </w:rPr>
        <w:t> </w:t>
      </w:r>
      <w:r>
        <w:rPr>
          <w:rFonts w:ascii="Arial" w:hAnsi="Arial" w:cs="Arial"/>
          <w:b/>
          <w:bCs/>
          <w:color w:val="000000"/>
          <w:shd w:val="clear" w:color="auto" w:fill="FFFFFF"/>
        </w:rPr>
        <w:t>Nyai Kawunganten</w:t>
      </w:r>
      <w:r>
        <w:rPr>
          <w:rFonts w:ascii="Arial" w:hAnsi="Arial" w:cs="Arial"/>
          <w:color w:val="000000"/>
          <w:shd w:val="clear" w:color="auto" w:fill="FFFFFF"/>
        </w:rPr>
        <w:t>, dengan Syarif Hidayatullah yang kemudian melahirkan dua anak yang diberi nama</w:t>
      </w:r>
      <w:r>
        <w:rPr>
          <w:rStyle w:val="apple-converted-space"/>
          <w:rFonts w:ascii="Arial" w:hAnsi="Arial" w:cs="Arial"/>
          <w:color w:val="000000"/>
          <w:shd w:val="clear" w:color="auto" w:fill="FFFFFF"/>
        </w:rPr>
        <w:t> </w:t>
      </w:r>
      <w:r>
        <w:rPr>
          <w:rFonts w:ascii="Arial" w:hAnsi="Arial" w:cs="Arial"/>
          <w:b/>
          <w:bCs/>
          <w:color w:val="000000"/>
          <w:shd w:val="clear" w:color="auto" w:fill="FFFFFF"/>
        </w:rPr>
        <w:t>Ratu Wulung Ayu</w:t>
      </w:r>
      <w:r>
        <w:rPr>
          <w:rStyle w:val="apple-converted-space"/>
          <w:rFonts w:ascii="Arial" w:hAnsi="Arial" w:cs="Arial"/>
          <w:b/>
          <w:bCs/>
          <w:color w:val="000000"/>
          <w:shd w:val="clear" w:color="auto" w:fill="FFFFFF"/>
        </w:rPr>
        <w:t> </w:t>
      </w:r>
      <w:r>
        <w:rPr>
          <w:rFonts w:ascii="Arial" w:hAnsi="Arial" w:cs="Arial"/>
          <w:color w:val="000000"/>
          <w:shd w:val="clear" w:color="auto" w:fill="FFFFFF"/>
        </w:rPr>
        <w:t>dan</w:t>
      </w:r>
      <w:r>
        <w:rPr>
          <w:rStyle w:val="apple-converted-space"/>
          <w:rFonts w:ascii="Arial" w:hAnsi="Arial" w:cs="Arial"/>
          <w:color w:val="000000"/>
          <w:shd w:val="clear" w:color="auto" w:fill="FFFFFF"/>
        </w:rPr>
        <w:t> </w:t>
      </w:r>
      <w:r>
        <w:rPr>
          <w:rFonts w:ascii="Arial" w:hAnsi="Arial" w:cs="Arial"/>
          <w:b/>
          <w:bCs/>
          <w:color w:val="000000"/>
          <w:shd w:val="clear" w:color="auto" w:fill="FFFFFF"/>
        </w:rPr>
        <w:t>Hasanuddin</w:t>
      </w:r>
      <w:r>
        <w:rPr>
          <w:rStyle w:val="apple-converted-space"/>
          <w:rFonts w:ascii="Arial" w:hAnsi="Arial" w:cs="Arial"/>
          <w:color w:val="000000"/>
          <w:shd w:val="clear" w:color="auto" w:fill="FFFFFF"/>
        </w:rPr>
        <w:t> </w:t>
      </w:r>
      <w:r>
        <w:rPr>
          <w:rFonts w:ascii="Arial" w:hAnsi="Arial" w:cs="Arial"/>
          <w:color w:val="000000"/>
          <w:shd w:val="clear" w:color="auto" w:fill="FFFFFF"/>
        </w:rPr>
        <w:t>sebagai cikal bakal dimulainya fase sejarah Banten sebagai</w:t>
      </w:r>
      <w:r>
        <w:rPr>
          <w:rFonts w:ascii="Arial" w:hAnsi="Arial" w:cs="Arial"/>
          <w:b/>
          <w:bCs/>
          <w:color w:val="000000"/>
          <w:shd w:val="clear" w:color="auto" w:fill="FFFFFF"/>
        </w:rPr>
        <w:t>Kesultanan Banten</w:t>
      </w:r>
      <w:r>
        <w:rPr>
          <w:rStyle w:val="apple-converted-space"/>
          <w:rFonts w:ascii="Arial" w:hAnsi="Arial" w:cs="Arial"/>
          <w:color w:val="000000"/>
          <w:shd w:val="clear" w:color="auto" w:fill="FFFFFF"/>
        </w:rPr>
        <w:t> </w:t>
      </w:r>
      <w:r>
        <w:rPr>
          <w:rFonts w:ascii="Arial" w:hAnsi="Arial" w:cs="Arial"/>
          <w:color w:val="000000"/>
          <w:shd w:val="clear" w:color="auto" w:fill="FFFFFF"/>
        </w:rPr>
        <w:t>(Djajadiningrat, 1983:161). Bersama putranya inilah Sunan Gunung Jati melebarkan pengaruh dalam menyebarluaskan agama Islam ke seluruh tatar Sunda hingga saatnya Sang Wali kembali ke Cirebon.</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Takluknya</w:t>
      </w:r>
      <w:r>
        <w:rPr>
          <w:rStyle w:val="apple-converted-space"/>
          <w:rFonts w:ascii="Arial" w:hAnsi="Arial" w:cs="Arial"/>
          <w:color w:val="000000"/>
          <w:shd w:val="clear" w:color="auto" w:fill="FFFFFF"/>
        </w:rPr>
        <w:t> </w:t>
      </w:r>
      <w:r>
        <w:rPr>
          <w:rFonts w:ascii="Arial" w:hAnsi="Arial" w:cs="Arial"/>
          <w:b/>
          <w:bCs/>
          <w:color w:val="000000"/>
          <w:shd w:val="clear" w:color="auto" w:fill="FFFFFF"/>
        </w:rPr>
        <w:t>Prabu Pucuk Umun</w:t>
      </w:r>
      <w:r>
        <w:rPr>
          <w:rStyle w:val="apple-converted-space"/>
          <w:rFonts w:ascii="Arial" w:hAnsi="Arial" w:cs="Arial"/>
          <w:b/>
          <w:bCs/>
          <w:color w:val="000000"/>
          <w:shd w:val="clear" w:color="auto" w:fill="FFFFFF"/>
        </w:rPr>
        <w:t> </w:t>
      </w:r>
      <w:r>
        <w:rPr>
          <w:rFonts w:ascii="Arial" w:hAnsi="Arial" w:cs="Arial"/>
          <w:color w:val="000000"/>
          <w:shd w:val="clear" w:color="auto" w:fill="FFFFFF"/>
        </w:rPr>
        <w:t>di</w:t>
      </w:r>
      <w:r>
        <w:rPr>
          <w:rStyle w:val="apple-converted-space"/>
          <w:rFonts w:ascii="Arial" w:hAnsi="Arial" w:cs="Arial"/>
          <w:color w:val="000000"/>
          <w:shd w:val="clear" w:color="auto" w:fill="FFFFFF"/>
        </w:rPr>
        <w:t> </w:t>
      </w:r>
      <w:r>
        <w:rPr>
          <w:rFonts w:ascii="Arial" w:hAnsi="Arial" w:cs="Arial"/>
          <w:b/>
          <w:bCs/>
          <w:color w:val="000000"/>
          <w:shd w:val="clear" w:color="auto" w:fill="FFFFFF"/>
        </w:rPr>
        <w:t>Wahanten Girang</w:t>
      </w:r>
      <w:r>
        <w:rPr>
          <w:rStyle w:val="apple-converted-space"/>
          <w:rFonts w:ascii="Arial" w:hAnsi="Arial" w:cs="Arial"/>
          <w:b/>
          <w:bCs/>
          <w:color w:val="000000"/>
          <w:shd w:val="clear" w:color="auto" w:fill="FFFFFF"/>
        </w:rPr>
        <w:t> </w:t>
      </w:r>
      <w:r>
        <w:rPr>
          <w:rFonts w:ascii="Arial" w:hAnsi="Arial" w:cs="Arial"/>
          <w:color w:val="000000"/>
          <w:shd w:val="clear" w:color="auto" w:fill="FFFFFF"/>
        </w:rPr>
        <w:t>(sekarang di kenal dengan daerah</w:t>
      </w:r>
      <w:r>
        <w:rPr>
          <w:rStyle w:val="apple-converted-space"/>
          <w:rFonts w:ascii="Arial" w:hAnsi="Arial" w:cs="Arial"/>
          <w:color w:val="000000"/>
          <w:shd w:val="clear" w:color="auto" w:fill="FFFFFF"/>
        </w:rPr>
        <w:t> </w:t>
      </w:r>
      <w:r>
        <w:rPr>
          <w:rFonts w:ascii="Arial" w:hAnsi="Arial" w:cs="Arial"/>
          <w:b/>
          <w:bCs/>
          <w:color w:val="000000"/>
          <w:shd w:val="clear" w:color="auto" w:fill="FFFFFF"/>
        </w:rPr>
        <w:t>Banten Girang</w:t>
      </w:r>
      <w:r>
        <w:rPr>
          <w:rStyle w:val="apple-converted-space"/>
          <w:rFonts w:ascii="Arial" w:hAnsi="Arial" w:cs="Arial"/>
          <w:color w:val="000000"/>
          <w:shd w:val="clear" w:color="auto" w:fill="FFFFFF"/>
        </w:rPr>
        <w:t> </w:t>
      </w:r>
      <w:r>
        <w:rPr>
          <w:rFonts w:ascii="Arial" w:hAnsi="Arial" w:cs="Arial"/>
          <w:color w:val="000000"/>
          <w:shd w:val="clear" w:color="auto" w:fill="FFFFFF"/>
        </w:rPr>
        <w:t>di Kecamatan Cipocok Jaya Kota Serang - Wahanten Girang merupakan bagian wilayah dari Kerajaan Padjadjaran yang berpusat di Pakuan - sekarang di kenal dengan wilayah Pakuan Bogor) pada tahun 1525 selanjutnya menjadi tonggak dimulainya era Banten sebagai Kesultanan Banten dengan dipindahkannya Pusat Pemerintahan Banten dari daerah Pedalaman ke daerah Pesisir pada tanggal 1 Muharam 933 Hijriah yang bertepatan dengan tanggal 8 Oktober 1526 (Microb dan Chudari, 1993:61).</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Atas pemahaman geo-politik yang mendalam Sunan Gunung Jati menentukan posisi Keraton, Benteng, Pasar, dan Alun-Alun yang harus dibangun di dekat kuala Sungai Banten yang kemudian diberi nama</w:t>
      </w:r>
      <w:r>
        <w:rPr>
          <w:rFonts w:ascii="Arial" w:hAnsi="Arial" w:cs="Arial"/>
          <w:b/>
          <w:bCs/>
          <w:color w:val="000000"/>
          <w:shd w:val="clear" w:color="auto" w:fill="FFFFFF"/>
        </w:rPr>
        <w:t>Keraton Surosowan</w:t>
      </w:r>
      <w:r>
        <w:rPr>
          <w:rFonts w:ascii="Arial" w:hAnsi="Arial" w:cs="Arial"/>
          <w:color w:val="000000"/>
          <w:shd w:val="clear" w:color="auto" w:fill="FFFFFF"/>
        </w:rPr>
        <w:t>. Hanya dalam waktu 26 tahun, Banten menjadi semakin besar dan maju, dan pada tahun 1552 Masehi, Banten yang tadinya hanya sebuah kadipaten diubah menjadi negara bagian</w:t>
      </w:r>
      <w:r>
        <w:rPr>
          <w:rFonts w:ascii="Arial" w:hAnsi="Arial" w:cs="Arial"/>
          <w:b/>
          <w:bCs/>
          <w:color w:val="000000"/>
          <w:shd w:val="clear" w:color="auto" w:fill="FFFFFF"/>
        </w:rPr>
        <w:t>Kesultanan Demak</w:t>
      </w:r>
      <w:r>
        <w:rPr>
          <w:rStyle w:val="apple-converted-space"/>
          <w:rFonts w:ascii="Arial" w:hAnsi="Arial" w:cs="Arial"/>
          <w:b/>
          <w:bCs/>
          <w:color w:val="000000"/>
          <w:shd w:val="clear" w:color="auto" w:fill="FFFFFF"/>
        </w:rPr>
        <w:t> </w:t>
      </w:r>
      <w:r>
        <w:rPr>
          <w:rFonts w:ascii="Arial" w:hAnsi="Arial" w:cs="Arial"/>
          <w:color w:val="000000"/>
          <w:shd w:val="clear" w:color="auto" w:fill="FFFFFF"/>
        </w:rPr>
        <w:t>dengan dinobatkannya Hasanuddin sebagai Sultan di Kesultanan Banten dengan gelar</w:t>
      </w:r>
      <w:r>
        <w:rPr>
          <w:rFonts w:ascii="Arial" w:hAnsi="Arial" w:cs="Arial"/>
          <w:b/>
          <w:bCs/>
          <w:color w:val="000000"/>
          <w:shd w:val="clear" w:color="auto" w:fill="FFFFFF"/>
        </w:rPr>
        <w:t>Maulanan Hasanuddin Panembahan Surosowan</w:t>
      </w:r>
      <w:r>
        <w:rPr>
          <w:rStyle w:val="apple-converted-space"/>
          <w:rFonts w:ascii="Arial" w:hAnsi="Arial" w:cs="Arial"/>
          <w:color w:val="000000"/>
          <w:shd w:val="clear" w:color="auto" w:fill="FFFFFF"/>
        </w:rPr>
        <w:t> </w:t>
      </w:r>
      <w:r>
        <w:rPr>
          <w:rFonts w:ascii="Arial" w:hAnsi="Arial" w:cs="Arial"/>
          <w:color w:val="000000"/>
          <w:shd w:val="clear" w:color="auto" w:fill="FFFFFF"/>
        </w:rPr>
        <w:t>(Pudjiastuti, 2006:61).</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Ketika sudah menjadi Pusat Kesultanan Banten, sebagaimana dilaporkan 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J. de Barros</w:t>
      </w:r>
      <w:r>
        <w:rPr>
          <w:rFonts w:ascii="Arial" w:hAnsi="Arial" w:cs="Arial"/>
          <w:color w:val="000000"/>
          <w:shd w:val="clear" w:color="auto" w:fill="FFFFFF"/>
        </w:rPr>
        <w:t xml:space="preserve">, </w:t>
      </w:r>
      <w:r>
        <w:rPr>
          <w:rFonts w:ascii="Arial" w:hAnsi="Arial" w:cs="Arial"/>
          <w:color w:val="000000"/>
          <w:shd w:val="clear" w:color="auto" w:fill="FFFFFF"/>
        </w:rPr>
        <w:lastRenderedPageBreak/>
        <w:t>Banten merupakan pelabuhan besar di Jawa, sejajar dengan Malaka. Kota Banten terletak di pertengahan pesisir sebuah teluk (</w:t>
      </w:r>
      <w:r>
        <w:rPr>
          <w:rFonts w:ascii="Arial" w:hAnsi="Arial" w:cs="Arial"/>
          <w:b/>
          <w:bCs/>
          <w:color w:val="000000"/>
          <w:shd w:val="clear" w:color="auto" w:fill="FFFFFF"/>
        </w:rPr>
        <w:t>Teluk Banten</w:t>
      </w:r>
      <w:r>
        <w:rPr>
          <w:rFonts w:ascii="Arial" w:hAnsi="Arial" w:cs="Arial"/>
          <w:color w:val="000000"/>
          <w:shd w:val="clear" w:color="auto" w:fill="FFFFFF"/>
        </w:rPr>
        <w:t>), yang lebarnya sampai tiga mil. Kota ini panjangnya 850 depa. Di tepi laut kota itu panjangnya 400 depa, masuk ke dalam ia lebih panjang. Melalui tengah-tengah kota ada sebuah sungai yang jernih, dimana kapal jenis jung dan gale dapat berlayar masuk. Sepanjang pinggiran kota ada sebuah anak sungai, di sungai yang tidak seberapa lebar itu hanya perahu-perahu kecil saja yang berlayar masuk. Pada sebuah pinggiran kota itu ada sebuah benteng yang dindingnya terbuat dari bata dan lebarnya tujuh telapak tangan. Bangunan-bangunan pertahanannya terbuat dari kayu, terdiri dari dua tingkat, dan dipersenjatai dengan senjata yang baik. Di tengah kota terdapat alun-alun yang digunakan untuk kepentingan kegiatan ketentaraan dan kesenian rakyat dan sebagai pasar di pagi hari. Keraton Sultan terletak di bagian selatan alun-alun. Di sampingnya terdapat bangunan datar yang ditinggikan dan beratap, disebut</w:t>
      </w:r>
      <w:r>
        <w:rPr>
          <w:rStyle w:val="apple-converted-space"/>
          <w:rFonts w:ascii="Arial" w:hAnsi="Arial" w:cs="Arial"/>
          <w:color w:val="000000"/>
          <w:shd w:val="clear" w:color="auto" w:fill="FFFFFF"/>
        </w:rPr>
        <w:t> </w:t>
      </w:r>
      <w:r>
        <w:rPr>
          <w:rFonts w:ascii="Arial" w:hAnsi="Arial" w:cs="Arial"/>
          <w:b/>
          <w:bCs/>
          <w:color w:val="000000"/>
          <w:shd w:val="clear" w:color="auto" w:fill="FFFFFF"/>
        </w:rPr>
        <w:t>Srimanganti</w:t>
      </w:r>
      <w:r>
        <w:rPr>
          <w:rFonts w:ascii="Arial" w:hAnsi="Arial" w:cs="Arial"/>
          <w:color w:val="000000"/>
          <w:shd w:val="clear" w:color="auto" w:fill="FFFFFF"/>
        </w:rPr>
        <w:t>, yang digunakan sebagai tempat Sultan bertatap muka dengan rakyatnya. Di sebelah barat alaun-alun didirikan sebuah Masjid Agung (Djajadiningrat, 1983:84).</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Pada awal abad ke-17 Masehi, Banten merupakan salah satu pusat perniagaan penting dalam jalur perniagaan internasional di Asia. Tata administrasi modern pemerintahan dan kepelabuhan sangat menunjang bagi tumbuhnya perekonomian masyarakat. Ketika orang Belanda tiba di Banten untuk pertama kalinya, orang Portugis telah lama masuk ke Banten. Kemudian orang Inggris mendirikan loji di Banten dan disusul oleh orang Belanda.</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Selain itu, orang-orang Perancis dan Denmark pun pernah datang di Banten. Dalam persaingan antara pedagang Eropa ini, Belanda muncul sebagai pemenang. Orang Portugis melarikan diri dari Banten (1601), setelah armada mereka dihancurkan oleh armada Belanda di perairan Banten. Orang Inggris pun tersingkirkan dari Batavia (1619) dan Banten (1684) akibat tindakan orang Belanda (Ekadjati (ed.), 1984:97).</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Wujud dari interaksi budaya dan keterbukaan masyarakat Banten tempo dulu dapat dilihat dari berkembangnya perkampungan penduduk yang berasal dari berbagai daerah di Nusantara seperti Melayu, Ternate, Banjar, Banda, Bugis, Makassar, dan dari Jawa sendiri serta berbagai bangsa dari luar Nusantara seperti Pegu (Birma), Siam, Parsi, Arab, Turki, Bengali, dan Cina (Leur, 1960:133-134; Tjiptoatmodjo, 1983:64). Setidaknya inilah fakta sejarah yang turut memberikan kontribusi bagi kebesaran dan kejayaan Banten.</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Dalam usahanya membangun Banten, Maulana Hasanuddin sebagai Sultan Banten pertama (1552-1570), menitikberatkan pada pengembangan sektor perdagangan dengan lada sebagai komoditas utama yang diambil dari daerah Banten sendiri serta daerah lain di wilayah kekuasaan Banten, yaitu Jayakarta, Lampung, dan terjauh yaitu dari Bengkulu (Tjandrasasmita, 1975:323).</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Perluasan pengaruh juga menjadi perhatian Sultan Hasanuddin melalui pengiriman ekspedisi ke pedalaman dan pelabuhan-pelabuhan lain. Sunda Kelapa sebagai salah satu pelabuhan terbesar berhasil ditaklukkan pada tahun 1527 dan takluknya</w:t>
      </w:r>
      <w:r>
        <w:rPr>
          <w:rStyle w:val="apple-converted-space"/>
          <w:rFonts w:ascii="Arial" w:hAnsi="Arial" w:cs="Arial"/>
          <w:color w:val="000000"/>
          <w:shd w:val="clear" w:color="auto" w:fill="FFFFFF"/>
        </w:rPr>
        <w:t> </w:t>
      </w:r>
      <w:r>
        <w:rPr>
          <w:rFonts w:ascii="Arial" w:hAnsi="Arial" w:cs="Arial"/>
          <w:b/>
          <w:bCs/>
          <w:color w:val="000000"/>
          <w:shd w:val="clear" w:color="auto" w:fill="FFFFFF"/>
        </w:rPr>
        <w:t>Sunda Kelapa</w:t>
      </w:r>
      <w:r>
        <w:rPr>
          <w:rStyle w:val="apple-converted-space"/>
          <w:rFonts w:ascii="Arial" w:hAnsi="Arial" w:cs="Arial"/>
          <w:color w:val="000000"/>
          <w:shd w:val="clear" w:color="auto" w:fill="FFFFFF"/>
        </w:rPr>
        <w:t> </w:t>
      </w:r>
      <w:r>
        <w:rPr>
          <w:rFonts w:ascii="Arial" w:hAnsi="Arial" w:cs="Arial"/>
          <w:color w:val="000000"/>
          <w:shd w:val="clear" w:color="auto" w:fill="FFFFFF"/>
        </w:rPr>
        <w:t>menjadi "</w:t>
      </w:r>
      <w:r>
        <w:rPr>
          <w:rFonts w:ascii="Arial" w:hAnsi="Arial" w:cs="Arial"/>
          <w:b/>
          <w:bCs/>
          <w:color w:val="000000"/>
          <w:shd w:val="clear" w:color="auto" w:fill="FFFFFF"/>
        </w:rPr>
        <w:t>Jayakarta</w:t>
      </w:r>
      <w:r>
        <w:rPr>
          <w:rFonts w:ascii="Arial" w:hAnsi="Arial" w:cs="Arial"/>
          <w:color w:val="000000"/>
          <w:shd w:val="clear" w:color="auto" w:fill="FFFFFF"/>
        </w:rPr>
        <w:t>" (setelah jatuh ketangan</w:t>
      </w:r>
      <w:r>
        <w:rPr>
          <w:rStyle w:val="apple-converted-space"/>
          <w:rFonts w:ascii="Arial" w:hAnsi="Arial" w:cs="Arial"/>
          <w:color w:val="000000"/>
          <w:shd w:val="clear" w:color="auto" w:fill="FFFFFF"/>
        </w:rPr>
        <w:t> </w:t>
      </w:r>
      <w:r>
        <w:rPr>
          <w:rFonts w:ascii="Arial" w:hAnsi="Arial" w:cs="Arial"/>
          <w:b/>
          <w:bCs/>
          <w:color w:val="000000"/>
          <w:shd w:val="clear" w:color="auto" w:fill="FFFFFF"/>
        </w:rPr>
        <w:t>VOC-Belanda</w:t>
      </w:r>
      <w:r>
        <w:rPr>
          <w:rFonts w:ascii="Arial" w:hAnsi="Arial" w:cs="Arial"/>
          <w:color w:val="000000"/>
          <w:shd w:val="clear" w:color="auto" w:fill="FFFFFF"/>
        </w:rPr>
        <w:t>berubah menjadi</w:t>
      </w:r>
      <w:r>
        <w:rPr>
          <w:rStyle w:val="apple-converted-space"/>
          <w:rFonts w:ascii="Arial" w:hAnsi="Arial" w:cs="Arial"/>
          <w:color w:val="000000"/>
          <w:shd w:val="clear" w:color="auto" w:fill="FFFFFF"/>
        </w:rPr>
        <w:t> </w:t>
      </w:r>
      <w:r>
        <w:rPr>
          <w:rFonts w:ascii="Arial" w:hAnsi="Arial" w:cs="Arial"/>
          <w:b/>
          <w:bCs/>
          <w:color w:val="000000"/>
          <w:shd w:val="clear" w:color="auto" w:fill="FFFFFF"/>
        </w:rPr>
        <w:t>Batavia</w:t>
      </w:r>
      <w:r>
        <w:rPr>
          <w:rStyle w:val="apple-converted-space"/>
          <w:rFonts w:ascii="Arial" w:hAnsi="Arial" w:cs="Arial"/>
          <w:b/>
          <w:bCs/>
          <w:color w:val="000000"/>
          <w:shd w:val="clear" w:color="auto" w:fill="FFFFFF"/>
        </w:rPr>
        <w:t> </w:t>
      </w:r>
      <w:r>
        <w:rPr>
          <w:rFonts w:ascii="Arial" w:hAnsi="Arial" w:cs="Arial"/>
          <w:color w:val="000000"/>
          <w:shd w:val="clear" w:color="auto" w:fill="FFFFFF"/>
        </w:rPr>
        <w:t xml:space="preserve">kemudian berubah </w:t>
      </w:r>
      <w:r>
        <w:rPr>
          <w:rFonts w:ascii="Arial" w:hAnsi="Arial" w:cs="Arial"/>
          <w:color w:val="000000"/>
          <w:shd w:val="clear" w:color="auto" w:fill="FFFFFF"/>
        </w:rPr>
        <w:lastRenderedPageBreak/>
        <w:t>lagi menjadi</w:t>
      </w:r>
      <w:r>
        <w:rPr>
          <w:rStyle w:val="apple-converted-space"/>
          <w:rFonts w:ascii="Arial" w:hAnsi="Arial" w:cs="Arial"/>
          <w:color w:val="000000"/>
          <w:shd w:val="clear" w:color="auto" w:fill="FFFFFF"/>
        </w:rPr>
        <w:t> </w:t>
      </w:r>
      <w:r>
        <w:rPr>
          <w:rFonts w:ascii="Arial" w:hAnsi="Arial" w:cs="Arial"/>
          <w:b/>
          <w:bCs/>
          <w:color w:val="000000"/>
          <w:shd w:val="clear" w:color="auto" w:fill="FFFFFF"/>
        </w:rPr>
        <w:t>Jakarta</w:t>
      </w:r>
      <w:r>
        <w:rPr>
          <w:rFonts w:ascii="Arial" w:hAnsi="Arial" w:cs="Arial"/>
          <w:color w:val="000000"/>
          <w:shd w:val="clear" w:color="auto" w:fill="FFFFFF"/>
        </w:rPr>
        <w:t>). Dengan takluknya Sunda Kelapa, Banten memegang peranan strategis dalam perdagangan lada yang sekaligus menggagalkan usaha Portugis di bawah pimpinan Henrique de Leme dalam usahanya menjalin kerjasama dengan Raja Sunda/Padjadjaran (Kartodirdjo, 1992:33-34). Sunda Kelapa merupakan Pelabuhan Utama Kerajaan Padjadjaran, dengan jatuhnya Sunda Kelapa ke Kesultanan Banten praktis Kerajaaan Padjadjaran kehilangan wilayah pesisir utamanya yang sebelumnya</w:t>
      </w:r>
      <w:r>
        <w:rPr>
          <w:rStyle w:val="apple-converted-space"/>
          <w:rFonts w:ascii="Arial" w:hAnsi="Arial" w:cs="Arial"/>
          <w:color w:val="000000"/>
          <w:shd w:val="clear" w:color="auto" w:fill="FFFFFF"/>
        </w:rPr>
        <w:t> </w:t>
      </w:r>
      <w:r>
        <w:rPr>
          <w:rFonts w:ascii="Arial" w:hAnsi="Arial" w:cs="Arial"/>
          <w:b/>
          <w:bCs/>
          <w:color w:val="000000"/>
          <w:shd w:val="clear" w:color="auto" w:fill="FFFFFF"/>
        </w:rPr>
        <w:t>Pelabuhan Caruban</w:t>
      </w:r>
      <w:r>
        <w:rPr>
          <w:rStyle w:val="apple-converted-space"/>
          <w:rFonts w:ascii="Arial" w:hAnsi="Arial" w:cs="Arial"/>
          <w:color w:val="000000"/>
          <w:shd w:val="clear" w:color="auto" w:fill="FFFFFF"/>
        </w:rPr>
        <w:t> </w:t>
      </w:r>
      <w:r>
        <w:rPr>
          <w:rFonts w:ascii="Arial" w:hAnsi="Arial" w:cs="Arial"/>
          <w:color w:val="000000"/>
          <w:shd w:val="clear" w:color="auto" w:fill="FFFFFF"/>
        </w:rPr>
        <w:t>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Kesultanan Demak</w:t>
      </w:r>
      <w:r>
        <w:rPr>
          <w:rStyle w:val="apple-converted-space"/>
          <w:rFonts w:ascii="Arial" w:hAnsi="Arial" w:cs="Arial"/>
          <w:color w:val="000000"/>
          <w:shd w:val="clear" w:color="auto" w:fill="FFFFFF"/>
        </w:rPr>
        <w:t> </w:t>
      </w:r>
      <w:r>
        <w:rPr>
          <w:rFonts w:ascii="Arial" w:hAnsi="Arial" w:cs="Arial"/>
          <w:color w:val="000000"/>
          <w:shd w:val="clear" w:color="auto" w:fill="FFFFFF"/>
        </w:rPr>
        <w:t>dan kemudian berdirinya</w:t>
      </w:r>
      <w:r>
        <w:rPr>
          <w:rFonts w:ascii="Arial" w:hAnsi="Arial" w:cs="Arial"/>
          <w:b/>
          <w:bCs/>
          <w:color w:val="000000"/>
          <w:shd w:val="clear" w:color="auto" w:fill="FFFFFF"/>
        </w:rPr>
        <w:t>Kesultanan Cirebon</w:t>
      </w:r>
      <w:r>
        <w:rPr>
          <w:rFonts w:ascii="Arial" w:hAnsi="Arial" w:cs="Arial"/>
          <w:color w:val="000000"/>
          <w:shd w:val="clear" w:color="auto" w:fill="FFFFFF"/>
        </w:rPr>
        <w:t>. Sebelumnya Kerajaan Padjadjaran hendak menjalin kerjasama dengan orang-orang Portugis untuk menghadapi pengaruh Kesultanan Cirebon dan Kesultanan Banten di wilayah pesisir utara.</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Paska wafatnya Maulana Hasanuddin, pemerintahan dilanjutkan 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Maulana Yusuf (1570-1580)</w:t>
      </w:r>
      <w:r>
        <w:rPr>
          <w:rFonts w:ascii="Arial" w:hAnsi="Arial" w:cs="Arial"/>
          <w:color w:val="000000"/>
          <w:shd w:val="clear" w:color="auto" w:fill="FFFFFF"/>
        </w:rPr>
        <w:t>, putra pertamanya dari</w:t>
      </w:r>
      <w:r>
        <w:rPr>
          <w:rStyle w:val="apple-converted-space"/>
          <w:rFonts w:ascii="Arial" w:hAnsi="Arial" w:cs="Arial"/>
          <w:color w:val="000000"/>
          <w:shd w:val="clear" w:color="auto" w:fill="FFFFFF"/>
        </w:rPr>
        <w:t> </w:t>
      </w:r>
      <w:r>
        <w:rPr>
          <w:rFonts w:ascii="Arial" w:hAnsi="Arial" w:cs="Arial"/>
          <w:b/>
          <w:bCs/>
          <w:color w:val="000000"/>
          <w:shd w:val="clear" w:color="auto" w:fill="FFFFFF"/>
        </w:rPr>
        <w:t>Ratu Ayu Kirana</w:t>
      </w:r>
      <w:r>
        <w:rPr>
          <w:rFonts w:ascii="Arial" w:hAnsi="Arial" w:cs="Arial"/>
          <w:color w:val="000000"/>
          <w:shd w:val="clear" w:color="auto" w:fill="FFFFFF"/>
        </w:rPr>
        <w:t>, putri</w:t>
      </w:r>
      <w:r>
        <w:rPr>
          <w:rStyle w:val="apple-converted-space"/>
          <w:rFonts w:ascii="Arial" w:hAnsi="Arial" w:cs="Arial"/>
          <w:color w:val="000000"/>
          <w:shd w:val="clear" w:color="auto" w:fill="FFFFFF"/>
        </w:rPr>
        <w:t> </w:t>
      </w:r>
      <w:r>
        <w:rPr>
          <w:rFonts w:ascii="Arial" w:hAnsi="Arial" w:cs="Arial"/>
          <w:b/>
          <w:bCs/>
          <w:color w:val="000000"/>
          <w:shd w:val="clear" w:color="auto" w:fill="FFFFFF"/>
        </w:rPr>
        <w:t>Sultan Demak</w:t>
      </w:r>
      <w:r>
        <w:rPr>
          <w:rFonts w:ascii="Arial" w:hAnsi="Arial" w:cs="Arial"/>
          <w:color w:val="000000"/>
          <w:shd w:val="clear" w:color="auto" w:fill="FFFFFF"/>
        </w:rPr>
        <w:t>. Kemasyuran Banten makin meluas ketika politik ekspansinya berhasil pula menaklukkan Kerajaan Padjadjaran di Pakuan yang dibantu oleh Kesultanan Cirebon pada tahun 1579 sehingga Kerajaan Padjadjaran akhirnya benar-benar runtuh (Atja, 1986: 151-152, 189).</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Pada masa pemerintahan Maulana Yusuf, sektor pertanian berkembang pesat dan meluas hingga melewati daerah Serang sekarang, sedangkan untuk memenuhi kebutuhan air bagi sawah-sawah tersebut dibuat terusan irigasi dan bendungan.</w:t>
      </w:r>
      <w:r>
        <w:rPr>
          <w:rStyle w:val="apple-converted-space"/>
          <w:rFonts w:ascii="Arial" w:hAnsi="Arial" w:cs="Arial"/>
          <w:color w:val="000000"/>
          <w:shd w:val="clear" w:color="auto" w:fill="FFFFFF"/>
        </w:rPr>
        <w:t> </w:t>
      </w:r>
      <w:r>
        <w:rPr>
          <w:rFonts w:ascii="Arial" w:hAnsi="Arial" w:cs="Arial"/>
          <w:b/>
          <w:bCs/>
          <w:color w:val="000000"/>
          <w:shd w:val="clear" w:color="auto" w:fill="FFFFFF"/>
        </w:rPr>
        <w:t>Danau (buatan) Tasikardi</w:t>
      </w:r>
      <w:r>
        <w:rPr>
          <w:rStyle w:val="apple-converted-space"/>
          <w:rFonts w:ascii="Arial" w:hAnsi="Arial" w:cs="Arial"/>
          <w:b/>
          <w:bCs/>
          <w:color w:val="000000"/>
          <w:shd w:val="clear" w:color="auto" w:fill="FFFFFF"/>
        </w:rPr>
        <w:t> </w:t>
      </w:r>
      <w:r>
        <w:rPr>
          <w:rFonts w:ascii="Arial" w:hAnsi="Arial" w:cs="Arial"/>
          <w:color w:val="000000"/>
          <w:shd w:val="clear" w:color="auto" w:fill="FFFFFF"/>
        </w:rPr>
        <w:t>merupakan sumber pemenuhan kebutuhan air bersih bagi penduduk kota, sekaligus sebagai sumber pengairan bagi daerah pesawahan di sekitar kota. Sistem filtrasi air dengan metode pengendapan di pengindelan abang dan pengindelan putih merupakan bukti majunya teknologi air pada masa tersebut.</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Pada masa Maulana Yusuf memerintah, perdagangan Banten sudah sangat maju dan Banten bisa dianggap sebagai sebuah kota pelabuhan emperium, tempat barang-barang dagangan dari berbagai penjuru dunia digudangkan dan kemudian didistribusikan (Michrob dan Chudari, 1993:82-83). Tumbuh dan berkembangnya pemukiman-pemukiman pendatang dari mancanegara terjadi pada masa ini. Kampung Pekojan umpamanya untuk para pedagang Arab, Gujarat, Mesir, dan Turki, yang terletak di sebelah barat</w:t>
      </w:r>
      <w:r>
        <w:rPr>
          <w:rStyle w:val="apple-converted-space"/>
          <w:rFonts w:ascii="Arial" w:hAnsi="Arial" w:cs="Arial"/>
          <w:color w:val="000000"/>
          <w:shd w:val="clear" w:color="auto" w:fill="FFFFFF"/>
        </w:rPr>
        <w:t> </w:t>
      </w:r>
      <w:r>
        <w:rPr>
          <w:rFonts w:ascii="Arial" w:hAnsi="Arial" w:cs="Arial"/>
          <w:b/>
          <w:bCs/>
          <w:color w:val="000000"/>
          <w:shd w:val="clear" w:color="auto" w:fill="FFFFFF"/>
        </w:rPr>
        <w:t>Pasar Karangantu</w:t>
      </w:r>
      <w:r>
        <w:rPr>
          <w:rFonts w:ascii="Arial" w:hAnsi="Arial" w:cs="Arial"/>
          <w:color w:val="000000"/>
          <w:shd w:val="clear" w:color="auto" w:fill="FFFFFF"/>
        </w:rPr>
        <w:t>. Kampung Pecinan untuk para pedagang Cina, yang terletak di sebelah barat Masjid Agung Banten.</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Masa kejayaan Banten selanjutnya diteruskan oleh</w:t>
      </w:r>
      <w:r>
        <w:rPr>
          <w:rStyle w:val="apple-converted-space"/>
          <w:rFonts w:ascii="Arial" w:hAnsi="Arial" w:cs="Arial"/>
          <w:color w:val="000000"/>
          <w:shd w:val="clear" w:color="auto" w:fill="FFFFFF"/>
        </w:rPr>
        <w:t> </w:t>
      </w:r>
      <w:r>
        <w:rPr>
          <w:rFonts w:ascii="Arial" w:hAnsi="Arial" w:cs="Arial"/>
          <w:b/>
          <w:bCs/>
          <w:color w:val="000000"/>
          <w:shd w:val="clear" w:color="auto" w:fill="FFFFFF"/>
        </w:rPr>
        <w:t>Maulana Muhammad</w:t>
      </w:r>
      <w:r>
        <w:rPr>
          <w:rStyle w:val="apple-converted-space"/>
          <w:rFonts w:ascii="Arial" w:hAnsi="Arial" w:cs="Arial"/>
          <w:color w:val="000000"/>
          <w:shd w:val="clear" w:color="auto" w:fill="FFFFFF"/>
        </w:rPr>
        <w:t> </w:t>
      </w:r>
      <w:r>
        <w:rPr>
          <w:rFonts w:ascii="Arial" w:hAnsi="Arial" w:cs="Arial"/>
          <w:color w:val="000000"/>
          <w:shd w:val="clear" w:color="auto" w:fill="FFFFFF"/>
        </w:rPr>
        <w:t>paska mangkatnya Maulana Yusuf pada tahun 1580. Maulana Muhammad dikenal sebagai sultan yang amat saleh. Untuk kepentingan penyebaran agama Islam ia banyak menulis kitab-kitab agama Islam yang kemudian dibagikan kepada yang membutuhkannya. Kesejahteraan masjid dan kualitas kehidupan keberagamaan sangat mewarnai masa pemerintahannya walaupun tak berlangsung lama karena kematiannya yang tragis dalam perang di Palembang pada tahun 1596 dalam usia sangat muda, sekitar 25 tahun.</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Paska mangkatnya Maulana Muhammad Banten mengalami masa deklinasi ketika konflik dan perang saudara mewarnai keluarga kesultanan khususnya selama masa perwalian</w:t>
      </w:r>
      <w:r>
        <w:rPr>
          <w:rStyle w:val="apple-converted-space"/>
          <w:rFonts w:ascii="Arial" w:hAnsi="Arial" w:cs="Arial"/>
          <w:color w:val="000000"/>
          <w:shd w:val="clear" w:color="auto" w:fill="FFFFFF"/>
        </w:rPr>
        <w:t> </w:t>
      </w:r>
      <w:r>
        <w:rPr>
          <w:rFonts w:ascii="Arial" w:hAnsi="Arial" w:cs="Arial"/>
          <w:b/>
          <w:bCs/>
          <w:color w:val="000000"/>
          <w:shd w:val="clear" w:color="auto" w:fill="FFFFFF"/>
        </w:rPr>
        <w:t>Abul Mafakhir Mahmud Abdul Kadir</w:t>
      </w:r>
      <w:r>
        <w:rPr>
          <w:rStyle w:val="apple-converted-space"/>
          <w:rFonts w:ascii="Arial" w:hAnsi="Arial" w:cs="Arial"/>
          <w:color w:val="000000"/>
          <w:shd w:val="clear" w:color="auto" w:fill="FFFFFF"/>
        </w:rPr>
        <w:t> </w:t>
      </w:r>
      <w:r>
        <w:rPr>
          <w:rFonts w:ascii="Arial" w:hAnsi="Arial" w:cs="Arial"/>
          <w:color w:val="000000"/>
          <w:shd w:val="clear" w:color="auto" w:fill="FFFFFF"/>
        </w:rPr>
        <w:t>yang baru berusia lima bulan ketika ayahandanya wafat. Puncak perang saudara bermuara pada peristiwa</w:t>
      </w:r>
      <w:r>
        <w:rPr>
          <w:rStyle w:val="apple-converted-space"/>
          <w:rFonts w:ascii="Arial" w:hAnsi="Arial" w:cs="Arial"/>
          <w:b/>
          <w:bCs/>
          <w:color w:val="000000"/>
          <w:shd w:val="clear" w:color="auto" w:fill="FFFFFF"/>
        </w:rPr>
        <w:t> </w:t>
      </w:r>
      <w:r>
        <w:rPr>
          <w:rFonts w:ascii="Arial" w:hAnsi="Arial" w:cs="Arial"/>
          <w:b/>
          <w:bCs/>
          <w:color w:val="000000"/>
          <w:shd w:val="clear" w:color="auto" w:fill="FFFFFF"/>
        </w:rPr>
        <w:t>Pailir</w:t>
      </w:r>
      <w:r>
        <w:rPr>
          <w:rFonts w:ascii="Arial" w:hAnsi="Arial" w:cs="Arial"/>
          <w:color w:val="000000"/>
          <w:shd w:val="clear" w:color="auto" w:fill="FFFFFF"/>
        </w:rPr>
        <w:t xml:space="preserve">, dan setelahnya Banten mulai kembali </w:t>
      </w:r>
      <w:r>
        <w:rPr>
          <w:rFonts w:ascii="Arial" w:hAnsi="Arial" w:cs="Arial"/>
          <w:color w:val="000000"/>
          <w:shd w:val="clear" w:color="auto" w:fill="FFFFFF"/>
        </w:rPr>
        <w:lastRenderedPageBreak/>
        <w:t>menata diri.</w:t>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shd w:val="clear" w:color="auto" w:fill="FFFFFF"/>
        </w:rPr>
        <w:t>Dengan berakhirnya masa perwalian</w:t>
      </w:r>
      <w:r>
        <w:rPr>
          <w:rStyle w:val="apple-converted-space"/>
          <w:rFonts w:ascii="Arial" w:hAnsi="Arial" w:cs="Arial"/>
          <w:color w:val="000000"/>
          <w:shd w:val="clear" w:color="auto" w:fill="FFFFFF"/>
        </w:rPr>
        <w:t> </w:t>
      </w:r>
      <w:r>
        <w:rPr>
          <w:rFonts w:ascii="Arial" w:hAnsi="Arial" w:cs="Arial"/>
          <w:b/>
          <w:bCs/>
          <w:color w:val="000000"/>
          <w:shd w:val="clear" w:color="auto" w:fill="FFFFFF"/>
        </w:rPr>
        <w:t>Sultan Muda</w:t>
      </w:r>
      <w:r>
        <w:rPr>
          <w:rStyle w:val="apple-converted-space"/>
          <w:rFonts w:ascii="Arial" w:hAnsi="Arial" w:cs="Arial"/>
          <w:b/>
          <w:bCs/>
          <w:color w:val="000000"/>
          <w:shd w:val="clear" w:color="auto" w:fill="FFFFFF"/>
        </w:rPr>
        <w:t> </w:t>
      </w:r>
      <w:r>
        <w:rPr>
          <w:rFonts w:ascii="Arial" w:hAnsi="Arial" w:cs="Arial"/>
          <w:color w:val="000000"/>
          <w:shd w:val="clear" w:color="auto" w:fill="FFFFFF"/>
        </w:rPr>
        <w:t>pada bulan Januari 1624, maka</w:t>
      </w:r>
      <w:r>
        <w:rPr>
          <w:rStyle w:val="apple-converted-space"/>
          <w:rFonts w:ascii="Arial" w:hAnsi="Arial" w:cs="Arial"/>
          <w:color w:val="000000"/>
          <w:shd w:val="clear" w:color="auto" w:fill="FFFFFF"/>
        </w:rPr>
        <w:t> </w:t>
      </w:r>
      <w:r>
        <w:rPr>
          <w:rFonts w:ascii="Arial" w:hAnsi="Arial" w:cs="Arial"/>
          <w:b/>
          <w:bCs/>
          <w:color w:val="000000"/>
          <w:shd w:val="clear" w:color="auto" w:fill="FFFFFF"/>
        </w:rPr>
        <w:t>Sultan</w:t>
      </w:r>
      <w:r>
        <w:rPr>
          <w:rStyle w:val="apple-converted-space"/>
          <w:rFonts w:ascii="Arial" w:hAnsi="Arial" w:cs="Arial"/>
          <w:color w:val="000000"/>
          <w:shd w:val="clear" w:color="auto" w:fill="FFFFFF"/>
        </w:rPr>
        <w:t> </w:t>
      </w:r>
      <w:r>
        <w:rPr>
          <w:rFonts w:ascii="Arial" w:hAnsi="Arial" w:cs="Arial"/>
          <w:b/>
          <w:bCs/>
          <w:color w:val="000000"/>
          <w:shd w:val="clear" w:color="auto" w:fill="FFFFFF"/>
        </w:rPr>
        <w:t>Abul Mafakhir Mahmud Abdul Kadir</w:t>
      </w:r>
      <w:r>
        <w:rPr>
          <w:rStyle w:val="apple-converted-space"/>
          <w:rFonts w:ascii="Arial" w:hAnsi="Arial" w:cs="Arial"/>
          <w:color w:val="000000"/>
          <w:shd w:val="clear" w:color="auto" w:fill="FFFFFF"/>
        </w:rPr>
        <w:t> </w:t>
      </w:r>
      <w:r>
        <w:rPr>
          <w:rFonts w:ascii="Arial" w:hAnsi="Arial" w:cs="Arial"/>
          <w:color w:val="000000"/>
          <w:shd w:val="clear" w:color="auto" w:fill="FFFFFF"/>
        </w:rPr>
        <w:t>diangkat sebagai Sultan Banten (1596-1651). Sultan yang baru ini dikenal sebagai orang yang arif bijaksana dan banyak memperhatikan kepentingan rakyatnya. Bidang pertanian, pelayaran, dan kesehatan rakyat mendapat perhatian utama dari Sultan Banten ini. Ia berhasil menjalin hubungan diplomatik dengan negara-negara lain, terutama dengan negara-negara Islam. Dialah penguasa Banten pertama yang mendapat gelar Sultan dari penguasa Arab di Mekkah (1636). Sultan Abdulmufakhir bersikap tegas terhadap siapa pun yang mau memaksakan kehendaknya kepada Banten. Misalnya menolak kemauan VOC yang hendak memaksakan monopoli perdagangan di Banten (Ekadjati (ed.), 1984:97-98). Dan akibatnya kebijakannya ini praktis masa pemerintahannya diwarnai oleh ketegangan hingga blokade oleh VOC terhadap Banten.</w:t>
      </w:r>
    </w:p>
    <w:sectPr w:rsidR="006024AD" w:rsidSect="00F44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950BD7"/>
    <w:rsid w:val="003011F5"/>
    <w:rsid w:val="00950BD7"/>
    <w:rsid w:val="00A7303B"/>
    <w:rsid w:val="00F44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8810</Characters>
  <Application>Microsoft Office Word</Application>
  <DocSecurity>0</DocSecurity>
  <Lines>73</Lines>
  <Paragraphs>20</Paragraphs>
  <ScaleCrop>false</ScaleCrop>
  <Company>Grizli777</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Ludiman</dc:creator>
  <cp:lastModifiedBy>Ludiman</cp:lastModifiedBy>
  <cp:revision>2</cp:revision>
  <dcterms:created xsi:type="dcterms:W3CDTF">2014-05-09T07:30:00Z</dcterms:created>
  <dcterms:modified xsi:type="dcterms:W3CDTF">2014-05-09T07:30:00Z</dcterms:modified>
</cp:coreProperties>
</file>