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"/>
        <w:gridCol w:w="8819"/>
      </w:tblGrid>
      <w:tr w:rsidR="00A149C1" w:rsidRPr="00A149C1" w:rsidTr="00A149C1">
        <w:tc>
          <w:tcPr>
            <w:tcW w:w="2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Penduduk diharuskan menyediakan sebagian tanahnya untuk tanaman yang laku dijual (di eksport) ke Eropa.</w:t>
            </w:r>
          </w:p>
        </w:tc>
      </w:tr>
      <w:tr w:rsidR="00A149C1" w:rsidRPr="00A149C1" w:rsidTr="00A149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Tanah yang dipergunakan tidak melebihi 1/5 tanah yang dimiliki penduduk desa.</w:t>
            </w:r>
          </w:p>
        </w:tc>
      </w:tr>
      <w:tr w:rsidR="00A149C1" w:rsidRPr="00A149C1" w:rsidTr="00A149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Waktu untuk memelihara tanaman tidak melebihi waktu yang diperlukan untuk memelihara tanaman padi.</w:t>
            </w:r>
          </w:p>
        </w:tc>
      </w:tr>
      <w:tr w:rsidR="00A149C1" w:rsidRPr="00A149C1" w:rsidTr="00A149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Bagian tanah yang ditanami tersebut bebas pajak.</w:t>
            </w:r>
          </w:p>
        </w:tc>
      </w:tr>
      <w:tr w:rsidR="00A149C1" w:rsidRPr="00A149C1" w:rsidTr="00A149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Bila hasil bumi melebihi nilai pajak yang harus dibayar rakyat maka kelebihan hasil bumi tersebut diberikan kepada rakyat.</w:t>
            </w:r>
          </w:p>
        </w:tc>
      </w:tr>
      <w:tr w:rsidR="00A149C1" w:rsidRPr="00A149C1" w:rsidTr="00A149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Jika gagal panen yang tidak disebabkan oleh kesalahan petani maka kerugian di tanggung pemerintah</w:t>
            </w:r>
          </w:p>
        </w:tc>
      </w:tr>
      <w:tr w:rsidR="00A149C1" w:rsidRPr="00A149C1" w:rsidTr="00A149C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149C1" w:rsidRPr="00A149C1" w:rsidRDefault="00A149C1" w:rsidP="00A149C1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</w:pPr>
            <w:r w:rsidRPr="00A149C1">
              <w:rPr>
                <w:rFonts w:ascii="Comic Sans MS" w:eastAsia="Times New Roman" w:hAnsi="Comic Sans MS" w:cs="Times New Roman"/>
                <w:sz w:val="24"/>
                <w:szCs w:val="24"/>
                <w:lang w:eastAsia="id-ID"/>
              </w:rPr>
              <w:t>Penduduk yang bukan petani wajib bekerja di kebun, pabrik atau pengangkutan untuk kepentingan Belanda.</w:t>
            </w:r>
          </w:p>
        </w:tc>
      </w:tr>
    </w:tbl>
    <w:p w:rsidR="00A149C1" w:rsidRDefault="00A149C1"/>
    <w:p w:rsidR="00A149C1" w:rsidRDefault="00A149C1"/>
    <w:p w:rsidR="00A149C1" w:rsidRDefault="00A149C1"/>
    <w:p w:rsidR="00A149C1" w:rsidRPr="00A149C1" w:rsidRDefault="00A149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Maaf ya Cuma ada gambar . . . . .</w:t>
      </w:r>
    </w:p>
    <w:p w:rsidR="00A149C1" w:rsidRDefault="00A149C1"/>
    <w:p w:rsidR="008B0311" w:rsidRDefault="00A149C1">
      <w:r>
        <w:rPr>
          <w:noProof/>
          <w:lang w:eastAsia="id-ID"/>
        </w:rPr>
        <w:drawing>
          <wp:inline distT="0" distB="0" distL="0" distR="0">
            <wp:extent cx="3048000" cy="2076450"/>
            <wp:effectExtent l="19050" t="0" r="0" b="0"/>
            <wp:docPr id="1" name="Picture 1" descr="tanam_paksa.25460411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am_paksa.25460411_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311" w:rsidSect="008B0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49C1"/>
    <w:rsid w:val="005B08AF"/>
    <w:rsid w:val="006C1836"/>
    <w:rsid w:val="007B3E2D"/>
    <w:rsid w:val="008B0311"/>
    <w:rsid w:val="00A1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Toshiba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2014-08-25T09:54:00Z</dcterms:created>
  <dcterms:modified xsi:type="dcterms:W3CDTF">2014-08-25T09:54:00Z</dcterms:modified>
</cp:coreProperties>
</file>