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3A" w:rsidRDefault="00954BB5">
      <w:r>
        <w:t>1. tidak perduli adanya peraturan</w:t>
      </w:r>
      <w:r>
        <w:br/>
        <w:t>2. tidak memperdulikan hak orang lain</w:t>
      </w:r>
      <w:r>
        <w:br/>
        <w:t>3. kurang bersosialisasi </w:t>
      </w:r>
      <w:r>
        <w:br/>
        <w:t>4. tidak memperdulikan tanggung jawab</w:t>
      </w:r>
      <w:r>
        <w:br/>
        <w:t>5. malas dengan melakukan pekerjaan dan di anggap sepele</w:t>
      </w:r>
      <w:bookmarkStart w:id="0" w:name="_GoBack"/>
      <w:bookmarkEnd w:id="0"/>
    </w:p>
    <w:sectPr w:rsidR="008A7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B5"/>
    <w:rsid w:val="008A7D3A"/>
    <w:rsid w:val="009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2C23-E968-4D4C-ABF1-C912885D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2014-04-01T04:56:00Z</dcterms:created>
  <dcterms:modified xsi:type="dcterms:W3CDTF">2014-04-01T04:57:00Z</dcterms:modified>
</cp:coreProperties>
</file>